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F6" w:rsidRPr="00AB0E2C" w:rsidRDefault="00D748F6" w:rsidP="00D748F6">
      <w:pPr>
        <w:ind w:left="5664"/>
        <w:rPr>
          <w:b/>
        </w:rPr>
      </w:pPr>
      <w:r w:rsidRPr="00AB0E2C">
        <w:rPr>
          <w:b/>
          <w:lang w:val="uk-UA"/>
        </w:rPr>
        <w:t>Д</w:t>
      </w:r>
      <w:proofErr w:type="spellStart"/>
      <w:r w:rsidRPr="00AB0E2C">
        <w:rPr>
          <w:b/>
        </w:rPr>
        <w:t>одаток</w:t>
      </w:r>
      <w:proofErr w:type="spellEnd"/>
      <w:r w:rsidRPr="00AB0E2C">
        <w:rPr>
          <w:b/>
        </w:rPr>
        <w:t xml:space="preserve"> 1 </w:t>
      </w:r>
    </w:p>
    <w:p w:rsidR="00D748F6" w:rsidRPr="00AB0E2C" w:rsidRDefault="00D748F6" w:rsidP="00D748F6">
      <w:pPr>
        <w:ind w:left="5664"/>
      </w:pPr>
    </w:p>
    <w:p w:rsidR="00D748F6" w:rsidRPr="00AB0E2C" w:rsidRDefault="00D748F6" w:rsidP="00D748F6">
      <w:pPr>
        <w:ind w:left="5664"/>
        <w:rPr>
          <w:lang w:val="uk-UA"/>
        </w:rPr>
      </w:pPr>
      <w:r w:rsidRPr="00AB0E2C">
        <w:t>ЗАТВЕРДЖЕНО</w:t>
      </w:r>
      <w:r w:rsidRPr="00AB0E2C">
        <w:rPr>
          <w:lang w:val="uk-UA"/>
        </w:rPr>
        <w:t>:</w:t>
      </w:r>
    </w:p>
    <w:p w:rsidR="00D748F6" w:rsidRPr="00AB0E2C" w:rsidRDefault="00D748F6" w:rsidP="00D748F6">
      <w:pPr>
        <w:ind w:left="5664"/>
        <w:rPr>
          <w:lang w:val="uk-UA"/>
        </w:rPr>
      </w:pPr>
      <w:proofErr w:type="spellStart"/>
      <w:proofErr w:type="gramStart"/>
      <w:r w:rsidRPr="00AB0E2C">
        <w:t>р</w:t>
      </w:r>
      <w:proofErr w:type="gramEnd"/>
      <w:r w:rsidRPr="00AB0E2C">
        <w:t>ішенням</w:t>
      </w:r>
      <w:proofErr w:type="spellEnd"/>
      <w:r w:rsidRPr="00AB0E2C">
        <w:t xml:space="preserve"> </w:t>
      </w:r>
      <w:proofErr w:type="spellStart"/>
      <w:r w:rsidRPr="00AB0E2C">
        <w:t>сесії</w:t>
      </w:r>
      <w:proofErr w:type="spellEnd"/>
      <w:r w:rsidRPr="00AB0E2C">
        <w:t xml:space="preserve"> </w:t>
      </w:r>
      <w:proofErr w:type="spellStart"/>
      <w:r w:rsidRPr="00AB0E2C">
        <w:rPr>
          <w:lang w:val="uk-UA"/>
        </w:rPr>
        <w:t>Новопільської</w:t>
      </w:r>
      <w:proofErr w:type="spellEnd"/>
      <w:r w:rsidRPr="00AB0E2C">
        <w:rPr>
          <w:lang w:val="uk-UA"/>
        </w:rPr>
        <w:t xml:space="preserve"> </w:t>
      </w:r>
    </w:p>
    <w:p w:rsidR="00D748F6" w:rsidRPr="00AB0E2C" w:rsidRDefault="00D748F6" w:rsidP="00D748F6">
      <w:pPr>
        <w:ind w:left="5664"/>
      </w:pPr>
      <w:r w:rsidRPr="00AB0E2C">
        <w:rPr>
          <w:lang w:val="uk-UA"/>
        </w:rPr>
        <w:t>сільської</w:t>
      </w:r>
      <w:r w:rsidRPr="00AB0E2C">
        <w:t xml:space="preserve"> ради</w:t>
      </w:r>
    </w:p>
    <w:p w:rsidR="00D748F6" w:rsidRDefault="00D748F6" w:rsidP="00D748F6">
      <w:pPr>
        <w:ind w:left="5664"/>
        <w:rPr>
          <w:sz w:val="28"/>
          <w:szCs w:val="28"/>
          <w:lang w:val="uk-UA"/>
        </w:rPr>
      </w:pPr>
      <w:proofErr w:type="spellStart"/>
      <w:r w:rsidRPr="00AB0E2C">
        <w:t>від</w:t>
      </w:r>
      <w:proofErr w:type="spellEnd"/>
      <w:r w:rsidRPr="00AB0E2C">
        <w:t xml:space="preserve"> </w:t>
      </w:r>
      <w:r w:rsidRPr="00AB0E2C">
        <w:rPr>
          <w:lang w:val="uk-UA"/>
        </w:rPr>
        <w:t>10.12.2020 р. №</w:t>
      </w:r>
      <w:r w:rsidRPr="00AB0E2C">
        <w:t xml:space="preserve"> </w:t>
      </w:r>
      <w:r w:rsidRPr="00AB0E2C">
        <w:rPr>
          <w:lang w:val="uk-UA"/>
        </w:rPr>
        <w:t>17</w:t>
      </w:r>
    </w:p>
    <w:p w:rsidR="00D748F6" w:rsidRDefault="00D748F6" w:rsidP="00D748F6">
      <w:pPr>
        <w:ind w:left="4248"/>
        <w:rPr>
          <w:sz w:val="28"/>
          <w:szCs w:val="28"/>
          <w:lang w:val="uk-UA"/>
        </w:rPr>
      </w:pPr>
    </w:p>
    <w:p w:rsidR="00D748F6" w:rsidRPr="00AE7C19" w:rsidRDefault="00D748F6" w:rsidP="00D748F6">
      <w:pPr>
        <w:ind w:left="4248"/>
        <w:rPr>
          <w:b/>
          <w:sz w:val="28"/>
          <w:szCs w:val="28"/>
          <w:lang w:val="uk-UA"/>
        </w:rPr>
      </w:pPr>
    </w:p>
    <w:p w:rsidR="00D748F6" w:rsidRPr="00AE7C19" w:rsidRDefault="00D748F6" w:rsidP="00D748F6">
      <w:pPr>
        <w:jc w:val="center"/>
        <w:rPr>
          <w:b/>
          <w:sz w:val="28"/>
          <w:szCs w:val="28"/>
          <w:lang w:val="uk-UA"/>
        </w:rPr>
      </w:pPr>
      <w:r w:rsidRPr="00AE7C19">
        <w:rPr>
          <w:b/>
          <w:sz w:val="28"/>
          <w:szCs w:val="28"/>
          <w:lang w:val="uk-UA"/>
        </w:rPr>
        <w:t xml:space="preserve">ПОЛОЖЕННЯ </w:t>
      </w:r>
    </w:p>
    <w:p w:rsidR="00D748F6" w:rsidRPr="00AE7C19" w:rsidRDefault="00D748F6" w:rsidP="00D748F6">
      <w:pPr>
        <w:jc w:val="center"/>
        <w:rPr>
          <w:b/>
          <w:sz w:val="28"/>
          <w:szCs w:val="28"/>
          <w:lang w:val="uk-UA"/>
        </w:rPr>
      </w:pPr>
      <w:r w:rsidRPr="00AE7C19">
        <w:rPr>
          <w:b/>
          <w:sz w:val="28"/>
          <w:szCs w:val="28"/>
          <w:lang w:val="uk-UA"/>
        </w:rPr>
        <w:t xml:space="preserve">про Управління освіти, культури, молоді та спорту </w:t>
      </w:r>
      <w:proofErr w:type="spellStart"/>
      <w:r w:rsidRPr="00AE7C19">
        <w:rPr>
          <w:b/>
          <w:sz w:val="28"/>
          <w:szCs w:val="28"/>
          <w:lang w:val="uk-UA"/>
        </w:rPr>
        <w:t>Новопільської</w:t>
      </w:r>
      <w:proofErr w:type="spellEnd"/>
      <w:r w:rsidRPr="00AE7C19">
        <w:rPr>
          <w:b/>
          <w:sz w:val="28"/>
          <w:szCs w:val="28"/>
          <w:lang w:val="uk-UA"/>
        </w:rPr>
        <w:t xml:space="preserve"> сільської ради Криворізького району Дніпропетровської області</w:t>
      </w:r>
    </w:p>
    <w:p w:rsidR="00D748F6" w:rsidRPr="00AE7C19" w:rsidRDefault="00D748F6" w:rsidP="00D748F6">
      <w:pPr>
        <w:jc w:val="both"/>
        <w:rPr>
          <w:b/>
          <w:sz w:val="28"/>
          <w:szCs w:val="28"/>
          <w:lang w:val="uk-UA"/>
        </w:rPr>
      </w:pPr>
    </w:p>
    <w:p w:rsidR="00D748F6" w:rsidRPr="00AE7C19" w:rsidRDefault="00D748F6" w:rsidP="00D748F6">
      <w:pPr>
        <w:jc w:val="both"/>
        <w:rPr>
          <w:b/>
          <w:sz w:val="28"/>
          <w:szCs w:val="28"/>
          <w:lang w:val="uk-UA"/>
        </w:rPr>
      </w:pPr>
      <w:r w:rsidRPr="00AE7C19">
        <w:rPr>
          <w:b/>
          <w:sz w:val="28"/>
          <w:szCs w:val="28"/>
          <w:lang w:val="uk-UA"/>
        </w:rPr>
        <w:t>1.Загальні положення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1.1 Управління освіти, культури, молоді та спорту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 (далі – Управління) утворюється </w:t>
      </w:r>
      <w:proofErr w:type="spellStart"/>
      <w:r w:rsidRPr="00AE7C19">
        <w:rPr>
          <w:sz w:val="28"/>
          <w:szCs w:val="28"/>
          <w:lang w:val="uk-UA"/>
        </w:rPr>
        <w:t>Новопільською</w:t>
      </w:r>
      <w:proofErr w:type="spellEnd"/>
      <w:r w:rsidRPr="00AE7C19">
        <w:rPr>
          <w:sz w:val="28"/>
          <w:szCs w:val="28"/>
          <w:lang w:val="uk-UA"/>
        </w:rPr>
        <w:t xml:space="preserve"> сільською радою, підзвітний і підконтрольний </w:t>
      </w:r>
      <w:proofErr w:type="spellStart"/>
      <w:r w:rsidRPr="00AE7C19">
        <w:rPr>
          <w:sz w:val="28"/>
          <w:szCs w:val="28"/>
          <w:lang w:val="uk-UA"/>
        </w:rPr>
        <w:t>Новопільській</w:t>
      </w:r>
      <w:proofErr w:type="spellEnd"/>
      <w:r w:rsidRPr="00AE7C19">
        <w:rPr>
          <w:sz w:val="28"/>
          <w:szCs w:val="28"/>
          <w:lang w:val="uk-UA"/>
        </w:rPr>
        <w:t xml:space="preserve"> сільській раді, підпорядкований виконавчому комітету, голові, заступнику голови з питань діяльності органів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виконавчої влади (відповідно до розподілу обов’язків), а з питань здійснення делегованих повноважень підконтрольний відповідним органам виконавчої влади.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1.2. Управління у своїй діяльності керується Конституцією України, Конвенцією про захист прав людини і основоположних свобод, Європейською хартією місцевого самоврядування, іншими міжнародними договорами та правовими актами, ратифікованими Верховною Радою України, Законами України «Про місцеве самоврядування в Україні», «Про службу в органах місцевого самоврядування», «Про освіту», «Про повну загальну середню освіту», «Про дошкільну освіту», «Про фізичну культуру і спорт» та іншими законами України з питань організації та діяльності органів місцевого самоврядування, постановами Верховної Ради України, актами Президента України, декретами, постановами і розпорядженнями Кабінету Міністрів України, профільних міністерств, рішеннями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 і виконавчого комітету, розпорядженнями </w:t>
      </w:r>
      <w:proofErr w:type="spellStart"/>
      <w:r w:rsidRPr="00AE7C19">
        <w:rPr>
          <w:sz w:val="28"/>
          <w:szCs w:val="28"/>
          <w:lang w:val="uk-UA"/>
        </w:rPr>
        <w:t>Новопільського</w:t>
      </w:r>
      <w:proofErr w:type="spellEnd"/>
      <w:r w:rsidRPr="00AE7C19">
        <w:rPr>
          <w:sz w:val="28"/>
          <w:szCs w:val="28"/>
          <w:lang w:val="uk-UA"/>
        </w:rPr>
        <w:t xml:space="preserve"> сільського голови, даним Положенням і іншими нормативними актами.</w:t>
      </w:r>
    </w:p>
    <w:p w:rsidR="00D748F6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 xml:space="preserve"> Штатний розпис та зміни до нього затверджуються </w:t>
      </w:r>
      <w:proofErr w:type="spellStart"/>
      <w:r>
        <w:rPr>
          <w:sz w:val="28"/>
          <w:szCs w:val="28"/>
          <w:lang w:val="uk-UA"/>
        </w:rPr>
        <w:t>Новопільською</w:t>
      </w:r>
      <w:proofErr w:type="spellEnd"/>
      <w:r>
        <w:rPr>
          <w:sz w:val="28"/>
          <w:szCs w:val="28"/>
          <w:lang w:val="uk-UA"/>
        </w:rPr>
        <w:t xml:space="preserve"> сільською радою за пропозицією голови </w:t>
      </w:r>
      <w:proofErr w:type="spellStart"/>
      <w:r>
        <w:rPr>
          <w:sz w:val="28"/>
          <w:szCs w:val="28"/>
          <w:lang w:val="uk-UA"/>
        </w:rPr>
        <w:t>Новопільської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  <w:r w:rsidRPr="00AE7C19">
        <w:rPr>
          <w:sz w:val="28"/>
          <w:szCs w:val="28"/>
          <w:lang w:val="uk-UA"/>
        </w:rPr>
        <w:tab/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1.4.</w:t>
      </w:r>
      <w:r w:rsidRPr="00AE7C19">
        <w:rPr>
          <w:sz w:val="28"/>
          <w:szCs w:val="28"/>
          <w:lang w:val="uk-UA"/>
        </w:rPr>
        <w:tab/>
        <w:t xml:space="preserve">Внесення змін та доповнень до цього Положення здійснюється шляхом прийняття рішення </w:t>
      </w:r>
      <w:proofErr w:type="spellStart"/>
      <w:r w:rsidRPr="00AE7C19">
        <w:rPr>
          <w:sz w:val="28"/>
          <w:szCs w:val="28"/>
          <w:lang w:val="uk-UA"/>
        </w:rPr>
        <w:t>Новопільською</w:t>
      </w:r>
      <w:proofErr w:type="spellEnd"/>
      <w:r w:rsidRPr="00AE7C19">
        <w:rPr>
          <w:sz w:val="28"/>
          <w:szCs w:val="28"/>
          <w:lang w:val="uk-UA"/>
        </w:rPr>
        <w:t xml:space="preserve"> сільською радою.</w:t>
      </w:r>
    </w:p>
    <w:p w:rsidR="00D748F6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1.5. Працівники Управління є посадовими особами </w:t>
      </w:r>
      <w:r>
        <w:rPr>
          <w:sz w:val="28"/>
          <w:szCs w:val="28"/>
          <w:lang w:val="uk-UA"/>
        </w:rPr>
        <w:t>органу місцевого самоврядування, які приймаються на посаду відповідно до Положення «Про порядок проведення конкурсу на заміщення вакантних посад».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1.6. Управління є юридичною особою публічного права, має самостійний баланс, рахунки в органах Державної казначейської служби України у Криворізькому  районі Дніпропетровської області, печатку із зображенням Державного Герба України та своїм найменуванням, власні бланки.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1.7. Місцезнаходження: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1.8. Назва юридичної особи: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lastRenderedPageBreak/>
        <w:t xml:space="preserve">- повна: Управління освіти, культури, молоді та спорту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 Криворізького району Дніпропетровської області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- скорочена: Управління освіти, молоді та спорту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</w:p>
    <w:p w:rsidR="00D748F6" w:rsidRPr="00AE7C19" w:rsidRDefault="00D748F6" w:rsidP="00D748F6">
      <w:pPr>
        <w:jc w:val="both"/>
        <w:rPr>
          <w:b/>
          <w:sz w:val="28"/>
          <w:szCs w:val="28"/>
          <w:lang w:val="uk-UA"/>
        </w:rPr>
      </w:pPr>
      <w:r w:rsidRPr="00AE7C19">
        <w:rPr>
          <w:b/>
          <w:sz w:val="28"/>
          <w:szCs w:val="28"/>
          <w:lang w:val="uk-UA"/>
        </w:rPr>
        <w:t>2. Мета Управління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2.1. Метою Управління є створення умов для розвитку особистості і творчої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самореалізації кожного громадянина через систему багатопрофільної, різнорівневої дошкільної, повної загальної середньої та позашкільної освіти, забезпечення доступності освіти для всіх, хто її потребує, забезпечення реалізації місцевої та державної політик з питань дітей, молоді та спорту, надання населенню якісних послуг в сфері фізичної культури шляхом виконання відповідних державних і місцевих програм, через мережу комунальних підприємств, установ і закладів для задоволення потреб та інтересів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</w:p>
    <w:p w:rsidR="00D748F6" w:rsidRPr="00AE7C19" w:rsidRDefault="00D748F6" w:rsidP="00D748F6">
      <w:pPr>
        <w:jc w:val="both"/>
        <w:rPr>
          <w:b/>
          <w:sz w:val="28"/>
          <w:szCs w:val="28"/>
          <w:lang w:val="uk-UA"/>
        </w:rPr>
      </w:pPr>
      <w:r w:rsidRPr="00AE7C19">
        <w:rPr>
          <w:b/>
          <w:sz w:val="28"/>
          <w:szCs w:val="28"/>
          <w:lang w:val="uk-UA"/>
        </w:rPr>
        <w:t>3. Основні завдання, функції, обов’язки та права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3.1. Для досягнення мети Управління вирішує наступні завдання: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3.1.1. Реалізує пріоритети державної політики та повноваження органів місцевого самоврядування у сферах освіти, фізичної культури, молоді та спорту.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3.1.2. Створює рівні та доступні умови для здобуття громадянами дошкільної,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повної загальної середньої та позашкільної освіти, забезпечує соціальний захист учасників навчально-виховного процесу, надає населенню якісні послуги в сфері освіти, фізичної культури і спорту;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3.1.3.Здійснює контроль за організацією матеріально-технічного та фінансового забезпечення дошкільних, загальноосвітніх, позашкільних навчальних закладів та закладів фізкультурно-спортивної спрямованості;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3.1.4. Забезпечує популяризацію фізичної культури та спорту, здорового способу життя, співпрацю з громадськими, відомчими, приватними організаціями та закладами фізкультурно-спортивної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громади;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3.1.5. Забезпечує розвиток напрямів фізичної культури і спорту та створення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умов для заняття фізкультурою та спортом максимально широкого кола мешканців громади;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3.1.6. Забезпечує розвиток мережі комунальних закладів які забезпечують умови для заняття фізичною культурою та спортом та координує їх діяльність;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3.1.7. Здійснює розгляд звернень громадян та прийом громадян з питань, що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відносяться до компетенції Управління за встановленим графіком;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lastRenderedPageBreak/>
        <w:t xml:space="preserve">3.1.8. Забезпечує формування, публікацію та підтримку в актуальному стані матеріалів, які відносяться до компетенції Управління на веб-сайті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3.1.9. Здійснює інші повноваження, покладені на Управління відповідно до чинного законодавства.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3.1.10.Оприлюднює офіційну звітність про всі отримані та використані кошти, а також перелік і вартість товарів, робіт, послуг, спрямованих на потреби кожного з закладів освіти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ради, та інші видатки у сфері освіти.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3.1.11.Здійснює поточний контроль за дотриманням установчих документів закладів освіти, культури під час їхньої поточної діяльності;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3.2. При здійсненні повноважень </w:t>
      </w:r>
      <w:r w:rsidRPr="00AE7C19">
        <w:rPr>
          <w:b/>
          <w:sz w:val="28"/>
          <w:szCs w:val="28"/>
          <w:lang w:val="uk-UA"/>
        </w:rPr>
        <w:t>Управління зобов’язане</w:t>
      </w:r>
      <w:r w:rsidRPr="00AE7C19">
        <w:rPr>
          <w:sz w:val="28"/>
          <w:szCs w:val="28"/>
          <w:lang w:val="uk-UA"/>
        </w:rPr>
        <w:t>: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3.2.1. Забезпечити дотримання конституційних прав та свобод людини і громадянина, які закріплені в Конституції та законодавстві України та Статуті територіальної громади;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3.2.2. Забезпечити виконання вимог чинного законодавства України щодо конфіденційності інформації відносно особи, не допускати в своїй діяльності порушення вимог антикорупційного законодавства.</w:t>
      </w:r>
    </w:p>
    <w:p w:rsidR="00D748F6" w:rsidRPr="00AE7C19" w:rsidRDefault="00D748F6" w:rsidP="00D748F6">
      <w:pPr>
        <w:jc w:val="both"/>
        <w:rPr>
          <w:b/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3.3. Відповідно до покладених на нього завдань </w:t>
      </w:r>
      <w:r w:rsidRPr="00AE7C19">
        <w:rPr>
          <w:b/>
          <w:sz w:val="28"/>
          <w:szCs w:val="28"/>
          <w:lang w:val="uk-UA"/>
        </w:rPr>
        <w:t>Управління реалізує наступні функції: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3.3.1. Забезпечує в межах визначених законодавством прав членів територіальної громади в сферах освіти, фізичної культури та спорту, шляхом виконання відповідних державних і місцевих цільових програм, надання населенню якісних послуг через мережу відповідних комунальних установ та закладів;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3.3.2. Забезпечує виконання конституційних вимог щодо обов’язковості здобуття дітьми і підлітками громади повної загальної середньої освіти;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3.3.3. Сприяє задоволенню освітніх запитів представників національних меншин; надає можливість навчатись рідною мовою чи вивчати рідну мову в державних та комунальних навчальних закладах;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3.3.4. Забезпечує формування календарних планів спортивних та фізкультурно-оздоровчих заходів ради та координує відповідну діяльність спортивних та фізкультурно-оздоровчих комунальних установ і закладів ради;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3.3.5. Сприяє організації фізкультурно-спортивних заходів серед широких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верств населення, в тому числі заходів, спрямованих на покращення фізичного виховання дітей i молоді;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3.3.6. Розробляє i подає на розгляд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 пропозиції до </w:t>
      </w:r>
      <w:proofErr w:type="spellStart"/>
      <w:r w:rsidRPr="00AE7C19">
        <w:rPr>
          <w:sz w:val="28"/>
          <w:szCs w:val="28"/>
          <w:lang w:val="uk-UA"/>
        </w:rPr>
        <w:t>проєктів</w:t>
      </w:r>
      <w:proofErr w:type="spellEnd"/>
      <w:r w:rsidRPr="00AE7C19">
        <w:rPr>
          <w:sz w:val="28"/>
          <w:szCs w:val="28"/>
          <w:lang w:val="uk-UA"/>
        </w:rPr>
        <w:t xml:space="preserve"> фінансування та матеріально-технічного забезпечення виконання програм i здійснення заходів, спрямованих на розвиток освіти, фізичної культури та спорту.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3.3.7. Подає в установленому порядку статистичну звітність про стан і розвиток освіти, фізичної культури та спорту в громаді; організовує з цією метою збирання та опрацювання інформації і формування банку даних;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lastRenderedPageBreak/>
        <w:t xml:space="preserve">3.3.8. Забезпечує виконання рішень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ради, виконавчого комітету, розпоряджень </w:t>
      </w:r>
      <w:proofErr w:type="spellStart"/>
      <w:r w:rsidRPr="00AE7C19">
        <w:rPr>
          <w:sz w:val="28"/>
          <w:szCs w:val="28"/>
          <w:lang w:val="uk-UA"/>
        </w:rPr>
        <w:t>Новопільського</w:t>
      </w:r>
      <w:proofErr w:type="spellEnd"/>
      <w:r w:rsidRPr="00AE7C19">
        <w:rPr>
          <w:sz w:val="28"/>
          <w:szCs w:val="28"/>
          <w:lang w:val="uk-UA"/>
        </w:rPr>
        <w:t xml:space="preserve"> сільського голови з питань, що віднесені до компетенції Управління;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3.3.9. Аналізує стан освіти, фізичної культури та спорту на території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ради, прогнозує розвиток дошкільної, загальної середньої та позашкільної освіти, сприяє оптимізації мережі навчальних, молодіжних та спортивних закладів незалежно від типів і форм власності згідно з потребами громадян;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3.3.10. Визначає потребу в навчальних закладах усіх типів та подає пропозиції до виконавчого комітету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 щодо удосконалення їх мережі відповідно до соціально-економічних і культурно-освітніх потреб громади;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3.3.11. Вивчає потребу щодо створення додаткових можливостей для повноцінного і здорового розвитку та творчої самореалізації дітей, сприяє розвитку мережі гуртків та закладів позашкільної освіти, спортивних секцій, координує роботу пов’язану з оздоровленням дітей та організацією їх дозвілля;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3.3.12. Організовує харчування дітей </w:t>
      </w:r>
      <w:proofErr w:type="spellStart"/>
      <w:r w:rsidRPr="00AE7C19">
        <w:rPr>
          <w:sz w:val="28"/>
          <w:szCs w:val="28"/>
          <w:lang w:val="uk-UA"/>
        </w:rPr>
        <w:t>малозахищених</w:t>
      </w:r>
      <w:proofErr w:type="spellEnd"/>
      <w:r w:rsidRPr="00AE7C19">
        <w:rPr>
          <w:sz w:val="28"/>
          <w:szCs w:val="28"/>
          <w:lang w:val="uk-UA"/>
        </w:rPr>
        <w:t xml:space="preserve"> сімей у навчальних закладах за рахунок бюджету громади та залучених коштів;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3.3.13. Вносить пропозиції щодо організації безоплатного медичного обслуговування дітей та учнів у навчальних закладах, здійснення оздоровчих заходів;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3.3.14. Забезпечує організацію роботи з фізичного виховання, фізкультурно-оздоровчої та спортивної роботи в дошкільних, позашкільних закладах спортивного профілю;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3.3.15. Сприяє розширенню діяльності дитячих та молодіжних організацій, творчих об’єднань, товариств;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3.3.16. Сприяє органам опіки і піклування у виявленні дітей-сиріт і дітей, позбавлених батьківського піклування;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3.3.17. Сприяє запобіганню бездоглядності та правопорушень серед неповнолітніх у навчальних закладах, насильства у сім’ї, учнівському колективі.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3.3.18. Сприяє виявленню та розвитку здібностей обдарованих дітей, координує роботу щодо організації на території громади відповідних конкурсів, олімпіад та інших творчих змагань серед учнів;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3.3.19. Забезпечує участь дітей у спортивних, творчих, наукових тощо чемпіонатах, кубках, конкурсах, фестивалях, змаганнях, літніх школах і таборах;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3.3.20. Організовує проведення засідань координаційних рад, комітетів та інших заходів з питань, які належать до компетенції Управління;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3.3.21. Сприяє наданню педагогічним працівникам державних гарантій, передбачених законодавством, вживає заходів до соціального захисту учасників навчально-виховного процесу;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3.3.22. Сприяє організації роботи щодо підвищення кваліфікації педагогічних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працівників, організовує їх атестацію відповідно до вимог законодавства про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lastRenderedPageBreak/>
        <w:t>освіту;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3.3.23. Розглядає та вносить в установленому порядку пропозиції щодо заохочення, нагородження працівників освіти, молоді та спорту;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3.3.24. Здійснює координаційну роботу навчальних закладів, установ освіти,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молоді та спорту, що належать до комунальної власності, аналізує результати господарської діяльності, готує пропозиції та заходи щодо їх ефективності роботи відповідно до компетенції Управління;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3.3.25. Сприяє матеріально-технічному забезпеченню навчальних закладів;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введенню в дію їх нових приміщень, комплектуванню меблями, відповідним обладнанням, навчально-методичними посібниками, підручниками, спортивним інвентарем;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3.3.26. Координує господарську діяльність навчальних, спортивних, молодіжних і дитячих закладів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 до нового навчального року, до роботи в осінньо-зимовий період, проведення поточного та капітального ремонту приміщень;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3.3.27. Координує роботу з питань дотримання правил техніки безпеки, протипожежної безпеки і санітарного режиму в закладах комунальної власності що віднесені до сфери повноважень Управління та надає практичну допомогу у проведенні відповідної роботи;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3.3.28. Сприяє фінансовому забезпеченню існуючої мережі навчальних закладів та закладів молодіжного і спортивного спрямування;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3.3.29. Вносить пропозиції щодо обсягів бюджетного фінансування навчальних закладів, </w:t>
      </w:r>
      <w:proofErr w:type="spellStart"/>
      <w:r w:rsidRPr="00AE7C19">
        <w:rPr>
          <w:sz w:val="28"/>
          <w:szCs w:val="28"/>
          <w:lang w:val="uk-UA"/>
        </w:rPr>
        <w:t>закладів</w:t>
      </w:r>
      <w:proofErr w:type="spellEnd"/>
      <w:r w:rsidRPr="00AE7C19">
        <w:rPr>
          <w:sz w:val="28"/>
          <w:szCs w:val="28"/>
          <w:lang w:val="uk-UA"/>
        </w:rPr>
        <w:t xml:space="preserve"> спортивного та молодіжного спрямування, які перебувають у комунальній власності, аналізує фінансові звіти;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3.3.30. Координує формування та використання закладами та установами освіти, культури, молоді і спорту видатків загального та спеціального фондів бюджету громади, а також коштів, залучених закладами з інших джерел;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3.3.31. Надає та реалізує пропозиції по залученню додаткових ресурсів шляхом участі в грантових програмах міжнародних організацій та фондів.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b/>
          <w:sz w:val="28"/>
          <w:szCs w:val="28"/>
          <w:lang w:val="uk-UA"/>
        </w:rPr>
        <w:t>3.4. Управління має право: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3.4.1. Залучати до розроблення місцевих молодіжних програм, </w:t>
      </w:r>
      <w:proofErr w:type="spellStart"/>
      <w:r w:rsidRPr="00AE7C19">
        <w:rPr>
          <w:sz w:val="28"/>
          <w:szCs w:val="28"/>
          <w:lang w:val="uk-UA"/>
        </w:rPr>
        <w:t>програм</w:t>
      </w:r>
      <w:proofErr w:type="spellEnd"/>
      <w:r w:rsidRPr="00AE7C19">
        <w:rPr>
          <w:sz w:val="28"/>
          <w:szCs w:val="28"/>
          <w:lang w:val="uk-UA"/>
        </w:rPr>
        <w:t xml:space="preserve"> розвитку освітньої галузі, культури, фізичної культури і спорту та розгляду питань, що належать до його компетенції, відповідних експертів, молодіжних, педагогічних, науково-педагогічних працівників, спортсменів тощо;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3.4.2. Скликати ____________, у тому числі щороку серпневі, конференції педагогічних працівників, проводити семінари, наради керівників навчальних закладів та установ освіти, культури  з питань, що належать до його компетенції.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3.4.3. Вносити пропозиції щодо фінансування молодіжних, дитячих закладів,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навчальних закладів та установ освіти, закладів спортивного спрямування, брати безпосередню участь у формуванні бюджету відповідної галузі громади;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lastRenderedPageBreak/>
        <w:t>3.4.4. Укладати в установленому порядку угоди про співробітництво, налагоджувати прямі зв’язки з навчальними закладами, науковими установами інших країн, міжнародними організаціями, фондами за рішенням ради.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3.4.5. Створювати ради керівників навчальних закладів, громадські ради профільного спрямування. Положення про відповідні ради та їх персональний склад затверджуються головою наказом начальника управління.</w:t>
      </w:r>
    </w:p>
    <w:p w:rsidR="00D748F6" w:rsidRPr="00AE7C19" w:rsidRDefault="00D748F6" w:rsidP="00D748F6">
      <w:pPr>
        <w:jc w:val="both"/>
        <w:rPr>
          <w:b/>
          <w:sz w:val="28"/>
          <w:szCs w:val="28"/>
          <w:lang w:val="uk-UA"/>
        </w:rPr>
      </w:pPr>
    </w:p>
    <w:p w:rsidR="00D748F6" w:rsidRPr="00AE7C19" w:rsidRDefault="00D748F6" w:rsidP="00D748F6">
      <w:pPr>
        <w:jc w:val="both"/>
        <w:rPr>
          <w:b/>
          <w:sz w:val="28"/>
          <w:szCs w:val="28"/>
          <w:lang w:val="uk-UA"/>
        </w:rPr>
      </w:pPr>
      <w:r w:rsidRPr="00AE7C19">
        <w:rPr>
          <w:b/>
          <w:sz w:val="28"/>
          <w:szCs w:val="28"/>
          <w:lang w:val="uk-UA"/>
        </w:rPr>
        <w:t>4. Керівництво Управління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4.1.Керівником Управління є його начальник, який є посадовою особою місцевого самоврядування і приймається на службу шляхом призначення </w:t>
      </w:r>
      <w:proofErr w:type="spellStart"/>
      <w:r w:rsidRPr="00AE7C19">
        <w:rPr>
          <w:sz w:val="28"/>
          <w:szCs w:val="28"/>
          <w:lang w:val="uk-UA"/>
        </w:rPr>
        <w:t>Новопільським</w:t>
      </w:r>
      <w:proofErr w:type="spellEnd"/>
      <w:r w:rsidRPr="00AE7C19">
        <w:rPr>
          <w:sz w:val="28"/>
          <w:szCs w:val="28"/>
          <w:lang w:val="uk-UA"/>
        </w:rPr>
        <w:t xml:space="preserve"> сільським головою за конкурсом,</w:t>
      </w:r>
      <w:r>
        <w:rPr>
          <w:sz w:val="28"/>
          <w:szCs w:val="28"/>
          <w:lang w:val="uk-UA"/>
        </w:rPr>
        <w:t xml:space="preserve"> відповідно до затвердженого Положення «Про порядок проведення конкурсу на заміщення вакантних посад».</w:t>
      </w:r>
      <w:r w:rsidRPr="00AE7C19">
        <w:rPr>
          <w:sz w:val="28"/>
          <w:szCs w:val="28"/>
          <w:lang w:val="uk-UA"/>
        </w:rPr>
        <w:t xml:space="preserve"> Начальник Управління</w:t>
      </w:r>
      <w:r>
        <w:rPr>
          <w:sz w:val="28"/>
          <w:szCs w:val="28"/>
          <w:lang w:val="uk-UA"/>
        </w:rPr>
        <w:t xml:space="preserve"> є </w:t>
      </w:r>
      <w:proofErr w:type="spellStart"/>
      <w:r>
        <w:rPr>
          <w:sz w:val="28"/>
          <w:szCs w:val="28"/>
          <w:lang w:val="uk-UA"/>
        </w:rPr>
        <w:t>підзвітнимНовопільській</w:t>
      </w:r>
      <w:proofErr w:type="spellEnd"/>
      <w:r>
        <w:rPr>
          <w:sz w:val="28"/>
          <w:szCs w:val="28"/>
          <w:lang w:val="uk-UA"/>
        </w:rPr>
        <w:t xml:space="preserve"> сільській раді, підконтрольним</w:t>
      </w:r>
      <w:r w:rsidRPr="00AE7C19">
        <w:rPr>
          <w:sz w:val="28"/>
          <w:szCs w:val="28"/>
          <w:lang w:val="uk-UA"/>
        </w:rPr>
        <w:t xml:space="preserve"> </w:t>
      </w:r>
      <w:proofErr w:type="spellStart"/>
      <w:r w:rsidRPr="00AE7C19">
        <w:rPr>
          <w:sz w:val="28"/>
          <w:szCs w:val="28"/>
          <w:lang w:val="uk-UA"/>
        </w:rPr>
        <w:t>Новопільському</w:t>
      </w:r>
      <w:proofErr w:type="spellEnd"/>
      <w:r w:rsidRPr="00AE7C19">
        <w:rPr>
          <w:sz w:val="28"/>
          <w:szCs w:val="28"/>
          <w:lang w:val="uk-UA"/>
        </w:rPr>
        <w:t xml:space="preserve"> сільському голові та </w:t>
      </w:r>
      <w:r>
        <w:rPr>
          <w:sz w:val="28"/>
          <w:szCs w:val="28"/>
          <w:lang w:val="uk-UA"/>
        </w:rPr>
        <w:t xml:space="preserve">його </w:t>
      </w:r>
      <w:r w:rsidRPr="00AE7C19">
        <w:rPr>
          <w:sz w:val="28"/>
          <w:szCs w:val="28"/>
          <w:lang w:val="uk-UA"/>
        </w:rPr>
        <w:t>заступнику з питань діяльності виконавчих органів ради (гуманітарна сфера).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4.2. Начальник Управління: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4.2.1. Здійснює керівництво діяльністю Управління.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4.2.2. Несе відповідальність, передбачену чинним законодавством, за невиконання або неналежне виконання покладених на Управління завдань та реалізацію його повноважень.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4.2.3. Видає в межах своєї компетенції накази, затверджує посадові інструкції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працівників Управління.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4.2.4. Виконує функції розпорядника коштів для закладів освіти, культури, молоді і спорту, що фінансується з бюджету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4.2.5. Здійснює контроль за ефективним і раціональним використанням бюджетних коштів в межах затвердженого кошторису витрат, пов’язаних із функціонуванням галузі.</w:t>
      </w:r>
    </w:p>
    <w:p w:rsidR="00D748F6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4.2.6. </w:t>
      </w:r>
      <w:r>
        <w:rPr>
          <w:sz w:val="28"/>
          <w:szCs w:val="28"/>
          <w:lang w:val="uk-UA"/>
        </w:rPr>
        <w:t>Відповідно до Положення «Про преміювання» та колективного договору здійснює преміювання, притягнення до дисциплінарної відповідальності, призначення та посаду і звільнення з посади працівників Управління.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4.2.7. Забезпечує в межах повноважень здійснення заходів щодо реалізації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норм антикорупційного законодавства.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4.2.8. Звітує про роботу Управління  перед </w:t>
      </w:r>
      <w:proofErr w:type="spellStart"/>
      <w:r w:rsidRPr="00AE7C19">
        <w:rPr>
          <w:sz w:val="28"/>
          <w:szCs w:val="28"/>
          <w:lang w:val="uk-UA"/>
        </w:rPr>
        <w:t>Новопільською</w:t>
      </w:r>
      <w:proofErr w:type="spellEnd"/>
      <w:r w:rsidRPr="00AE7C19">
        <w:rPr>
          <w:sz w:val="28"/>
          <w:szCs w:val="28"/>
          <w:lang w:val="uk-UA"/>
        </w:rPr>
        <w:t xml:space="preserve"> сільською радою, виконавчим комітетом та профільною постійною комісією ради не менше одного разу на рік, а на вимогу комісії чи половини складу депутатів у будь-який час.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4.2.9. Вносить пропозиції для розгляду на засіданнях виконавчого комітету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 з питань, що належать до повноважень Управління, розробляє </w:t>
      </w:r>
      <w:proofErr w:type="spellStart"/>
      <w:r w:rsidRPr="00AE7C19">
        <w:rPr>
          <w:sz w:val="28"/>
          <w:szCs w:val="28"/>
          <w:lang w:val="uk-UA"/>
        </w:rPr>
        <w:t>проєкти</w:t>
      </w:r>
      <w:proofErr w:type="spellEnd"/>
      <w:r w:rsidRPr="00AE7C19">
        <w:rPr>
          <w:sz w:val="28"/>
          <w:szCs w:val="28"/>
          <w:lang w:val="uk-UA"/>
        </w:rPr>
        <w:t xml:space="preserve"> відповідних рішень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 та її виконавчого комітету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4.2.10. Проводить особистий прийом громадян з питань, що належать до повноважень Управління.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lastRenderedPageBreak/>
        <w:t>4.2.11. Здійснює інші повноваження, покладені на нього відповідно до чинного законодавства.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4.3.</w:t>
      </w:r>
      <w:r w:rsidRPr="00AE7C19">
        <w:rPr>
          <w:sz w:val="28"/>
          <w:szCs w:val="28"/>
          <w:lang w:val="uk-UA"/>
        </w:rPr>
        <w:tab/>
        <w:t xml:space="preserve">Спеціалісти Управління є посадовими особами місцевого самоврядування, на них поширюється дія Закону України «Про службу в органах місцевого самоврядування», вони приймаються на службу шляхом призначення </w:t>
      </w:r>
      <w:proofErr w:type="spellStart"/>
      <w:r w:rsidRPr="00AE7C19">
        <w:rPr>
          <w:sz w:val="28"/>
          <w:szCs w:val="28"/>
          <w:lang w:val="uk-UA"/>
        </w:rPr>
        <w:t>Новопільським</w:t>
      </w:r>
      <w:proofErr w:type="spellEnd"/>
      <w:r w:rsidRPr="00AE7C19">
        <w:rPr>
          <w:sz w:val="28"/>
          <w:szCs w:val="28"/>
          <w:lang w:val="uk-UA"/>
        </w:rPr>
        <w:t xml:space="preserve"> сільським головою за конкурсом або іншою процедурою, передбаченою законодавством.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4.4.</w:t>
      </w:r>
      <w:r w:rsidRPr="00AE7C19">
        <w:rPr>
          <w:sz w:val="28"/>
          <w:szCs w:val="28"/>
          <w:lang w:val="uk-UA"/>
        </w:rPr>
        <w:tab/>
        <w:t xml:space="preserve">Права, посадові обов’язки, вимоги до рівня кваліфікації та досвіду роботи, відповідальність посадових осіб місцевого самоврядування та інших працівників Управління визначаються посадовими інструкціями до відповідних посад, затвердженими </w:t>
      </w:r>
      <w:proofErr w:type="spellStart"/>
      <w:r w:rsidRPr="00AE7C19">
        <w:rPr>
          <w:sz w:val="28"/>
          <w:szCs w:val="28"/>
          <w:lang w:val="uk-UA"/>
        </w:rPr>
        <w:t>Новопільським</w:t>
      </w:r>
      <w:proofErr w:type="spellEnd"/>
      <w:r w:rsidRPr="00AE7C19">
        <w:rPr>
          <w:sz w:val="28"/>
          <w:szCs w:val="28"/>
          <w:lang w:val="uk-UA"/>
        </w:rPr>
        <w:t xml:space="preserve"> сільським головою.</w:t>
      </w:r>
    </w:p>
    <w:p w:rsidR="00D748F6" w:rsidRPr="00AE7C19" w:rsidRDefault="00D748F6" w:rsidP="00D748F6">
      <w:pPr>
        <w:jc w:val="both"/>
        <w:rPr>
          <w:b/>
          <w:sz w:val="28"/>
          <w:szCs w:val="28"/>
          <w:lang w:val="uk-UA"/>
        </w:rPr>
      </w:pPr>
    </w:p>
    <w:p w:rsidR="00D748F6" w:rsidRPr="00AE7C19" w:rsidRDefault="00D748F6" w:rsidP="00D748F6">
      <w:pPr>
        <w:jc w:val="both"/>
        <w:rPr>
          <w:b/>
          <w:sz w:val="28"/>
          <w:szCs w:val="28"/>
          <w:lang w:val="uk-UA"/>
        </w:rPr>
      </w:pPr>
      <w:r w:rsidRPr="00AE7C19">
        <w:rPr>
          <w:b/>
          <w:sz w:val="28"/>
          <w:szCs w:val="28"/>
          <w:lang w:val="uk-UA"/>
        </w:rPr>
        <w:t>5. Фінансування діяльності Управління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5.1. Управління фінансується за рахунок коштів бюджету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ради, які виділені на його утримання.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5.2.Джерелами фінансування Управління є кошти бюджету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ради, інші кошти, передані Управлінню згідно з чинним законодавством.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>5.3. Бухгалтерський облік та складання фінансової звітності Управління проводиться відповідно до вимог чинного законодавства.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5.4. Структура Управління та чисельність працівників, фонд оплати праці затверджується рішенням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 ради.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5.5. Майно, яке знаходиться на балансі Управління є комунальною власністю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 та перебуває в оперативному управлінні.</w:t>
      </w:r>
    </w:p>
    <w:p w:rsidR="00D748F6" w:rsidRPr="00AE7C19" w:rsidRDefault="00D748F6" w:rsidP="00D748F6">
      <w:pPr>
        <w:jc w:val="both"/>
        <w:rPr>
          <w:b/>
          <w:sz w:val="28"/>
          <w:szCs w:val="28"/>
          <w:lang w:val="uk-UA"/>
        </w:rPr>
      </w:pPr>
    </w:p>
    <w:p w:rsidR="00D748F6" w:rsidRPr="00AE7C19" w:rsidRDefault="00D748F6" w:rsidP="00D748F6">
      <w:pPr>
        <w:jc w:val="both"/>
        <w:rPr>
          <w:b/>
          <w:sz w:val="28"/>
          <w:szCs w:val="28"/>
          <w:lang w:val="uk-UA"/>
        </w:rPr>
      </w:pPr>
      <w:r w:rsidRPr="00AE7C19">
        <w:rPr>
          <w:b/>
          <w:sz w:val="28"/>
          <w:szCs w:val="28"/>
          <w:lang w:val="uk-UA"/>
        </w:rPr>
        <w:t>6. Заключні положення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6.1. Ліквідація і реорганізація Управління здійснюється за рішенням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 у встановленому законом порядку.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  <w:r w:rsidRPr="00AE7C19">
        <w:rPr>
          <w:sz w:val="28"/>
          <w:szCs w:val="28"/>
          <w:lang w:val="uk-UA"/>
        </w:rPr>
        <w:t xml:space="preserve">6.2. Зміни і доповнення до цього Положення вносяться рішеннями </w:t>
      </w:r>
      <w:proofErr w:type="spellStart"/>
      <w:r w:rsidRPr="00AE7C19">
        <w:rPr>
          <w:sz w:val="28"/>
          <w:szCs w:val="28"/>
          <w:lang w:val="uk-UA"/>
        </w:rPr>
        <w:t>Новопільської</w:t>
      </w:r>
      <w:proofErr w:type="spellEnd"/>
      <w:r w:rsidRPr="00AE7C19">
        <w:rPr>
          <w:sz w:val="28"/>
          <w:szCs w:val="28"/>
          <w:lang w:val="uk-UA"/>
        </w:rPr>
        <w:t xml:space="preserve"> сільської ради.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</w:p>
    <w:p w:rsidR="00D748F6" w:rsidRPr="00AE7C19" w:rsidRDefault="00D748F6" w:rsidP="00D748F6">
      <w:pPr>
        <w:jc w:val="center"/>
        <w:rPr>
          <w:b/>
          <w:sz w:val="28"/>
          <w:szCs w:val="28"/>
          <w:lang w:val="uk-UA"/>
        </w:rPr>
      </w:pPr>
      <w:r w:rsidRPr="00AE7C19">
        <w:rPr>
          <w:b/>
          <w:sz w:val="28"/>
          <w:szCs w:val="28"/>
          <w:lang w:val="uk-UA"/>
        </w:rPr>
        <w:t xml:space="preserve">Секретар сільської ради               </w:t>
      </w:r>
      <w:r>
        <w:rPr>
          <w:b/>
          <w:sz w:val="28"/>
          <w:szCs w:val="28"/>
          <w:lang w:val="uk-UA"/>
        </w:rPr>
        <w:t xml:space="preserve">   </w:t>
      </w:r>
      <w:r w:rsidRPr="00AE7C19">
        <w:rPr>
          <w:b/>
          <w:sz w:val="28"/>
          <w:szCs w:val="28"/>
          <w:lang w:val="uk-UA"/>
        </w:rPr>
        <w:t xml:space="preserve">                      Світлана С</w:t>
      </w:r>
      <w:r>
        <w:rPr>
          <w:b/>
          <w:sz w:val="28"/>
          <w:szCs w:val="28"/>
          <w:lang w:val="uk-UA"/>
        </w:rPr>
        <w:t>УСЄДКО</w:t>
      </w: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</w:p>
    <w:p w:rsidR="00D748F6" w:rsidRPr="00AE7C19" w:rsidRDefault="00D748F6" w:rsidP="00D748F6">
      <w:pPr>
        <w:jc w:val="both"/>
        <w:rPr>
          <w:sz w:val="28"/>
          <w:szCs w:val="28"/>
          <w:lang w:val="uk-UA"/>
        </w:rPr>
      </w:pPr>
    </w:p>
    <w:p w:rsidR="00EB7BF5" w:rsidRPr="00D748F6" w:rsidRDefault="00EB7BF5" w:rsidP="00D748F6">
      <w:bookmarkStart w:id="0" w:name="_GoBack"/>
      <w:bookmarkEnd w:id="0"/>
    </w:p>
    <w:sectPr w:rsidR="00EB7BF5" w:rsidRPr="00D7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869A2"/>
    <w:multiLevelType w:val="hybridMultilevel"/>
    <w:tmpl w:val="7FD445B2"/>
    <w:lvl w:ilvl="0" w:tplc="6F545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F92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78D6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6E30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FE3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B232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19CDE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C61E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2680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A510E14"/>
    <w:multiLevelType w:val="multilevel"/>
    <w:tmpl w:val="89307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3D"/>
    <w:rsid w:val="002234E7"/>
    <w:rsid w:val="00380989"/>
    <w:rsid w:val="00D748F6"/>
    <w:rsid w:val="00DD40AC"/>
    <w:rsid w:val="00EB7BF5"/>
    <w:rsid w:val="00FD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uiPriority w:val="99"/>
    <w:rsid w:val="00380989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uiPriority w:val="99"/>
    <w:rsid w:val="00380989"/>
    <w:rPr>
      <w:rFonts w:ascii="Times New Roman" w:hAnsi="Times New Roman" w:cs="Times New Roman" w:hint="default"/>
    </w:rPr>
  </w:style>
  <w:style w:type="character" w:customStyle="1" w:styleId="eop">
    <w:name w:val="eop"/>
    <w:uiPriority w:val="99"/>
    <w:rsid w:val="00380989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3809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9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spacing0">
    <w:name w:val="msonospacing"/>
    <w:basedOn w:val="a"/>
    <w:uiPriority w:val="99"/>
    <w:rsid w:val="002234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uiPriority w:val="99"/>
    <w:rsid w:val="00380989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uiPriority w:val="99"/>
    <w:rsid w:val="00380989"/>
    <w:rPr>
      <w:rFonts w:ascii="Times New Roman" w:hAnsi="Times New Roman" w:cs="Times New Roman" w:hint="default"/>
    </w:rPr>
  </w:style>
  <w:style w:type="character" w:customStyle="1" w:styleId="eop">
    <w:name w:val="eop"/>
    <w:uiPriority w:val="99"/>
    <w:rsid w:val="00380989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3809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9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spacing0">
    <w:name w:val="msonospacing"/>
    <w:basedOn w:val="a"/>
    <w:uiPriority w:val="99"/>
    <w:rsid w:val="002234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2491</Words>
  <Characters>14205</Characters>
  <Application>Microsoft Office Word</Application>
  <DocSecurity>0</DocSecurity>
  <Lines>118</Lines>
  <Paragraphs>33</Paragraphs>
  <ScaleCrop>false</ScaleCrop>
  <Company/>
  <LinksUpToDate>false</LinksUpToDate>
  <CharactersWithSpaces>16663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2021-02-04T08:06:00Z</dcterms:created>
  <dcterms:modified xsi:type="dcterms:W3CDTF">2021-02-04T08:27:00Z</dcterms:modified>
</cp:coreProperties>
</file>