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73369" w14:textId="77777777" w:rsidR="00760529" w:rsidRPr="00367003" w:rsidRDefault="00760529" w:rsidP="00760529">
      <w:pPr>
        <w:keepNext/>
        <w:spacing w:after="0" w:line="240" w:lineRule="auto"/>
        <w:ind w:left="12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7003">
        <w:rPr>
          <w:rFonts w:ascii="Times New Roman" w:eastAsia="Times New Roman" w:hAnsi="Times New Roman" w:cs="Times New Roman"/>
          <w:bCs/>
          <w:sz w:val="24"/>
          <w:szCs w:val="24"/>
        </w:rPr>
        <w:t>Додаток</w:t>
      </w:r>
    </w:p>
    <w:p w14:paraId="53CC3D34" w14:textId="77777777" w:rsidR="00760529" w:rsidRPr="00367003" w:rsidRDefault="00760529" w:rsidP="00760529">
      <w:pPr>
        <w:keepNext/>
        <w:spacing w:after="0" w:line="240" w:lineRule="auto"/>
        <w:ind w:left="12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7003">
        <w:rPr>
          <w:rFonts w:ascii="Times New Roman" w:eastAsia="Times New Roman" w:hAnsi="Times New Roman" w:cs="Times New Roman"/>
          <w:bCs/>
          <w:sz w:val="24"/>
          <w:szCs w:val="24"/>
        </w:rPr>
        <w:t>до рішення виконкому</w:t>
      </w:r>
    </w:p>
    <w:p w14:paraId="5D54C9AF" w14:textId="77777777" w:rsidR="00760529" w:rsidRPr="00367003" w:rsidRDefault="00760529" w:rsidP="00760529">
      <w:pPr>
        <w:keepNext/>
        <w:spacing w:after="0" w:line="240" w:lineRule="auto"/>
        <w:ind w:left="12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7003">
        <w:rPr>
          <w:rFonts w:ascii="Times New Roman" w:eastAsia="Times New Roman" w:hAnsi="Times New Roman" w:cs="Times New Roman"/>
          <w:bCs/>
          <w:sz w:val="24"/>
          <w:szCs w:val="24"/>
        </w:rPr>
        <w:t>від 18.06.2026 року №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67003">
        <w:rPr>
          <w:rFonts w:ascii="Times New Roman" w:eastAsia="Times New Roman" w:hAnsi="Times New Roman" w:cs="Times New Roman"/>
          <w:bCs/>
          <w:sz w:val="24"/>
          <w:szCs w:val="24"/>
        </w:rPr>
        <w:t>116</w:t>
      </w:r>
    </w:p>
    <w:p w14:paraId="18CA1797" w14:textId="77777777" w:rsidR="00760529" w:rsidRDefault="00760529" w:rsidP="00760529">
      <w:pPr>
        <w:keepNext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F7CD9B" w14:textId="77777777" w:rsidR="00760529" w:rsidRDefault="00760529" w:rsidP="00760529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 заходів</w:t>
      </w:r>
    </w:p>
    <w:p w14:paraId="0C976D4E" w14:textId="77777777" w:rsidR="00760529" w:rsidRDefault="00760529" w:rsidP="00760529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щодо створення безбар’єрного простору </w:t>
      </w:r>
    </w:p>
    <w:p w14:paraId="28491371" w14:textId="77777777" w:rsidR="00760529" w:rsidRDefault="00760529" w:rsidP="00760529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території Новопільської сільської ради на 2026 – 2027 роки</w:t>
      </w:r>
    </w:p>
    <w:p w14:paraId="302C78FA" w14:textId="63658D1A" w:rsidR="00D15AC4" w:rsidRDefault="00D15AC4"/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3085"/>
        <w:gridCol w:w="5670"/>
        <w:gridCol w:w="3969"/>
        <w:gridCol w:w="2552"/>
      </w:tblGrid>
      <w:tr w:rsidR="00760529" w:rsidRPr="00760529" w14:paraId="57C1C7BC" w14:textId="77777777" w:rsidTr="0093276F">
        <w:trPr>
          <w:trHeight w:val="623"/>
        </w:trPr>
        <w:tc>
          <w:tcPr>
            <w:tcW w:w="3085" w:type="dxa"/>
            <w:shd w:val="clear" w:color="auto" w:fill="auto"/>
          </w:tcPr>
          <w:p w14:paraId="76A5385E" w14:textId="77777777" w:rsidR="00760529" w:rsidRPr="00760529" w:rsidRDefault="00760529" w:rsidP="00760529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Завдання</w:t>
            </w:r>
          </w:p>
        </w:tc>
        <w:tc>
          <w:tcPr>
            <w:tcW w:w="5670" w:type="dxa"/>
            <w:shd w:val="clear" w:color="auto" w:fill="auto"/>
          </w:tcPr>
          <w:p w14:paraId="3B706D01" w14:textId="77777777" w:rsidR="00760529" w:rsidRPr="00760529" w:rsidRDefault="00760529" w:rsidP="00760529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Захід</w:t>
            </w:r>
          </w:p>
        </w:tc>
        <w:tc>
          <w:tcPr>
            <w:tcW w:w="3969" w:type="dxa"/>
            <w:shd w:val="clear" w:color="auto" w:fill="auto"/>
          </w:tcPr>
          <w:p w14:paraId="631286C5" w14:textId="77777777" w:rsidR="00760529" w:rsidRPr="00760529" w:rsidRDefault="00760529" w:rsidP="00760529">
            <w:pPr>
              <w:keepNext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Очікуваний результат</w:t>
            </w:r>
          </w:p>
          <w:p w14:paraId="58C91160" w14:textId="77777777" w:rsidR="00760529" w:rsidRPr="00760529" w:rsidRDefault="00760529" w:rsidP="00760529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(продукт, послуга)</w:t>
            </w:r>
          </w:p>
        </w:tc>
        <w:tc>
          <w:tcPr>
            <w:tcW w:w="2552" w:type="dxa"/>
          </w:tcPr>
          <w:p w14:paraId="34AC799A" w14:textId="77777777" w:rsidR="00760529" w:rsidRPr="00760529" w:rsidRDefault="00760529" w:rsidP="00760529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Строк виконання</w:t>
            </w:r>
          </w:p>
        </w:tc>
      </w:tr>
      <w:tr w:rsidR="00760529" w:rsidRPr="00760529" w14:paraId="064E3EEE" w14:textId="77777777" w:rsidTr="0093276F">
        <w:tc>
          <w:tcPr>
            <w:tcW w:w="3085" w:type="dxa"/>
            <w:vMerge w:val="restart"/>
          </w:tcPr>
          <w:p w14:paraId="40185961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529">
              <w:rPr>
                <w:rFonts w:ascii="Times New Roman" w:hAnsi="Times New Roman" w:cs="Times New Roman"/>
                <w:sz w:val="24"/>
                <w:szCs w:val="24"/>
              </w:rPr>
              <w:t>Забезпечення збору і поширення достовірної інформації про доступність закладів культури</w:t>
            </w:r>
          </w:p>
          <w:p w14:paraId="0129AF2A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319854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04AD9F98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60529">
              <w:rPr>
                <w:rFonts w:ascii="Times New Roman" w:hAnsi="Times New Roman" w:cs="Times New Roman"/>
                <w:sz w:val="24"/>
                <w:szCs w:val="24"/>
              </w:rPr>
              <w:t>Здійснити моніторинг стану доступності закладів культури</w:t>
            </w:r>
          </w:p>
        </w:tc>
        <w:tc>
          <w:tcPr>
            <w:tcW w:w="3969" w:type="dxa"/>
            <w:shd w:val="clear" w:color="auto" w:fill="auto"/>
          </w:tcPr>
          <w:p w14:paraId="13D03754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Проведення моніторингу з оцінкою ступеня безбар’єрності об’єктів</w:t>
            </w:r>
          </w:p>
        </w:tc>
        <w:tc>
          <w:tcPr>
            <w:tcW w:w="2552" w:type="dxa"/>
          </w:tcPr>
          <w:p w14:paraId="35E75254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серпень 2026 року</w:t>
            </w:r>
          </w:p>
        </w:tc>
      </w:tr>
      <w:tr w:rsidR="00760529" w:rsidRPr="00760529" w14:paraId="2F4D38D8" w14:textId="77777777" w:rsidTr="0093276F">
        <w:tc>
          <w:tcPr>
            <w:tcW w:w="3085" w:type="dxa"/>
            <w:vMerge/>
          </w:tcPr>
          <w:p w14:paraId="02D0DED8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2201C8A8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529">
              <w:rPr>
                <w:rFonts w:ascii="Times New Roman" w:hAnsi="Times New Roman" w:cs="Times New Roman"/>
                <w:sz w:val="24"/>
                <w:szCs w:val="24"/>
              </w:rPr>
              <w:t>Підготувати звіт за результатами моніторингу стану доступності закладів культури</w:t>
            </w:r>
          </w:p>
        </w:tc>
        <w:tc>
          <w:tcPr>
            <w:tcW w:w="3969" w:type="dxa"/>
            <w:shd w:val="clear" w:color="auto" w:fill="auto"/>
          </w:tcPr>
          <w:p w14:paraId="397B93C0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Підготовлено звіт за результатами моніторингу</w:t>
            </w:r>
          </w:p>
        </w:tc>
        <w:tc>
          <w:tcPr>
            <w:tcW w:w="2552" w:type="dxa"/>
          </w:tcPr>
          <w:p w14:paraId="54DFF880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листопад 2026 року</w:t>
            </w:r>
          </w:p>
        </w:tc>
      </w:tr>
      <w:tr w:rsidR="00760529" w:rsidRPr="00760529" w14:paraId="5844401A" w14:textId="77777777" w:rsidTr="0093276F">
        <w:tc>
          <w:tcPr>
            <w:tcW w:w="3085" w:type="dxa"/>
            <w:vMerge/>
          </w:tcPr>
          <w:p w14:paraId="408A70FD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1A1D6E6F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60529">
              <w:rPr>
                <w:rFonts w:ascii="Times New Roman" w:hAnsi="Times New Roman" w:cs="Times New Roman"/>
                <w:sz w:val="24"/>
                <w:szCs w:val="24"/>
              </w:rPr>
              <w:t>Оприлюднити інформацію щодо стану доступності закладів культури</w:t>
            </w:r>
          </w:p>
        </w:tc>
        <w:tc>
          <w:tcPr>
            <w:tcW w:w="3969" w:type="dxa"/>
            <w:shd w:val="clear" w:color="auto" w:fill="auto"/>
          </w:tcPr>
          <w:p w14:paraId="7622479A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Опублікування результатів моніторингу на офіційному сайті Новопільської сільської ради</w:t>
            </w: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1C21D064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до 28.02.2027 року</w:t>
            </w:r>
          </w:p>
        </w:tc>
      </w:tr>
      <w:tr w:rsidR="00760529" w:rsidRPr="00760529" w14:paraId="01035A58" w14:textId="77777777" w:rsidTr="0093276F">
        <w:trPr>
          <w:trHeight w:val="1142"/>
        </w:trPr>
        <w:tc>
          <w:tcPr>
            <w:tcW w:w="3085" w:type="dxa"/>
            <w:vMerge w:val="restart"/>
          </w:tcPr>
          <w:p w14:paraId="4D5C12FD" w14:textId="77777777" w:rsidR="00760529" w:rsidRPr="00760529" w:rsidRDefault="00760529" w:rsidP="00760529">
            <w:pPr>
              <w:keepNext/>
              <w:spacing w:line="20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200545594"/>
            <w:r w:rsidRPr="00760529">
              <w:rPr>
                <w:rFonts w:ascii="Times New Roman" w:hAnsi="Times New Roman" w:cs="Times New Roman"/>
                <w:sz w:val="24"/>
                <w:szCs w:val="24"/>
              </w:rPr>
              <w:t>Пристосування головних входів і виходів приміщень будівель сільської ради, центру надання адміністративних послуг, закладів підприємств, установ для використання маломобільними групами населення, включаючи осіб з інвалідністю</w:t>
            </w:r>
            <w:bookmarkEnd w:id="0"/>
          </w:p>
        </w:tc>
        <w:tc>
          <w:tcPr>
            <w:tcW w:w="5670" w:type="dxa"/>
            <w:shd w:val="clear" w:color="auto" w:fill="auto"/>
          </w:tcPr>
          <w:p w14:paraId="6051632D" w14:textId="77777777" w:rsidR="00760529" w:rsidRPr="00760529" w:rsidRDefault="00760529" w:rsidP="00760529">
            <w:pPr>
              <w:keepNext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60529">
              <w:rPr>
                <w:rFonts w:ascii="Times New Roman" w:hAnsi="Times New Roman" w:cs="Times New Roman"/>
                <w:sz w:val="24"/>
                <w:szCs w:val="24"/>
              </w:rPr>
              <w:t>Провести відповідні будівельні/ремонтні роботи</w:t>
            </w:r>
          </w:p>
        </w:tc>
        <w:tc>
          <w:tcPr>
            <w:tcW w:w="3969" w:type="dxa"/>
            <w:shd w:val="clear" w:color="auto" w:fill="auto"/>
          </w:tcPr>
          <w:p w14:paraId="2D56AB70" w14:textId="77777777" w:rsidR="00760529" w:rsidRPr="00760529" w:rsidRDefault="00760529" w:rsidP="00760529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встановлення пандусів, тактильної плитки, поручнів, адаптацію вхідних дверей для осіб з інвалідністю</w:t>
            </w:r>
          </w:p>
        </w:tc>
        <w:tc>
          <w:tcPr>
            <w:tcW w:w="2552" w:type="dxa"/>
          </w:tcPr>
          <w:p w14:paraId="70FBA55A" w14:textId="77777777" w:rsidR="00760529" w:rsidRPr="00760529" w:rsidRDefault="00760529" w:rsidP="00760529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року</w:t>
            </w:r>
          </w:p>
        </w:tc>
      </w:tr>
      <w:tr w:rsidR="00760529" w:rsidRPr="00760529" w14:paraId="7F7E806E" w14:textId="77777777" w:rsidTr="0093276F">
        <w:tc>
          <w:tcPr>
            <w:tcW w:w="3085" w:type="dxa"/>
            <w:vMerge/>
          </w:tcPr>
          <w:p w14:paraId="78ADA421" w14:textId="77777777" w:rsidR="00760529" w:rsidRPr="00760529" w:rsidRDefault="00760529" w:rsidP="00760529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387E6EBD" w14:textId="77777777" w:rsidR="00760529" w:rsidRPr="00760529" w:rsidRDefault="00760529" w:rsidP="00760529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529">
              <w:rPr>
                <w:rFonts w:ascii="Times New Roman" w:hAnsi="Times New Roman" w:cs="Times New Roman"/>
                <w:sz w:val="24"/>
                <w:szCs w:val="24"/>
              </w:rPr>
              <w:t>Встановити інформаційні знаки про наявність та розташування входів (виходів) для осіб з інвалідністю</w:t>
            </w:r>
          </w:p>
          <w:p w14:paraId="656B2B7D" w14:textId="77777777" w:rsidR="00760529" w:rsidRPr="00760529" w:rsidRDefault="00760529" w:rsidP="00760529">
            <w:pPr>
              <w:keepNext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5B704AA7" w14:textId="77777777" w:rsidR="00760529" w:rsidRPr="00760529" w:rsidRDefault="00760529" w:rsidP="00760529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 інформаційних знаків про наявність та розташування входів (виходів) для осіб з інвалідністю</w:t>
            </w:r>
          </w:p>
        </w:tc>
        <w:tc>
          <w:tcPr>
            <w:tcW w:w="2552" w:type="dxa"/>
          </w:tcPr>
          <w:p w14:paraId="7DECC640" w14:textId="77777777" w:rsidR="00760529" w:rsidRPr="00760529" w:rsidRDefault="00760529" w:rsidP="00760529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року</w:t>
            </w:r>
          </w:p>
        </w:tc>
      </w:tr>
      <w:tr w:rsidR="00760529" w:rsidRPr="00760529" w14:paraId="08DF7EDF" w14:textId="77777777" w:rsidTr="0093276F">
        <w:tc>
          <w:tcPr>
            <w:tcW w:w="3085" w:type="dxa"/>
            <w:vMerge/>
          </w:tcPr>
          <w:p w14:paraId="3311ED7A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51D0425A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60529">
              <w:rPr>
                <w:rFonts w:ascii="Times New Roman" w:hAnsi="Times New Roman" w:cs="Times New Roman"/>
                <w:sz w:val="24"/>
                <w:szCs w:val="24"/>
              </w:rPr>
              <w:t>Облаштувати споруди цивільного захисту засобами, що забезпечують доступ маломобільних груп населення, включаючи осіб з інвалідністю, в умовах воєнного чи надзвичайного стану</w:t>
            </w:r>
          </w:p>
        </w:tc>
        <w:tc>
          <w:tcPr>
            <w:tcW w:w="3969" w:type="dxa"/>
            <w:shd w:val="clear" w:color="auto" w:fill="auto"/>
          </w:tcPr>
          <w:p w14:paraId="3D8E5927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Облаштування захисних споруд цивільного захисту засобами, що забезпечують доступ маломобільних груп населення, включаючи осіб з інвалідністю</w:t>
            </w:r>
          </w:p>
        </w:tc>
        <w:tc>
          <w:tcPr>
            <w:tcW w:w="2552" w:type="dxa"/>
          </w:tcPr>
          <w:p w14:paraId="18FEFA92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року</w:t>
            </w:r>
          </w:p>
        </w:tc>
      </w:tr>
      <w:tr w:rsidR="00760529" w:rsidRPr="00760529" w14:paraId="40B98A04" w14:textId="77777777" w:rsidTr="0093276F">
        <w:trPr>
          <w:trHeight w:val="1655"/>
        </w:trPr>
        <w:tc>
          <w:tcPr>
            <w:tcW w:w="3085" w:type="dxa"/>
            <w:vMerge/>
          </w:tcPr>
          <w:p w14:paraId="0112DD99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4BCBECFB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Вжити заходи, за результатами моніторингу, щодо забезпечення доступності будівель, в </w:t>
            </w:r>
            <w:proofErr w:type="spellStart"/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т.ч</w:t>
            </w:r>
            <w:proofErr w:type="spellEnd"/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 приміщень санвузлів, закладів освіти</w:t>
            </w:r>
          </w:p>
        </w:tc>
        <w:tc>
          <w:tcPr>
            <w:tcW w:w="3969" w:type="dxa"/>
            <w:shd w:val="clear" w:color="auto" w:fill="auto"/>
          </w:tcPr>
          <w:p w14:paraId="694F2E14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Вжиття </w:t>
            </w: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заходів, за результатами моніторингу, щодо забезпечення доступності закладів освіти</w:t>
            </w:r>
          </w:p>
        </w:tc>
        <w:tc>
          <w:tcPr>
            <w:tcW w:w="2552" w:type="dxa"/>
          </w:tcPr>
          <w:p w14:paraId="1DA792DA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року</w:t>
            </w:r>
          </w:p>
        </w:tc>
      </w:tr>
      <w:tr w:rsidR="00760529" w:rsidRPr="00760529" w14:paraId="1C8A799C" w14:textId="77777777" w:rsidTr="00760529">
        <w:trPr>
          <w:trHeight w:val="1223"/>
        </w:trPr>
        <w:tc>
          <w:tcPr>
            <w:tcW w:w="3085" w:type="dxa"/>
            <w:vMerge w:val="restart"/>
            <w:shd w:val="clear" w:color="auto" w:fill="FFFFFF"/>
          </w:tcPr>
          <w:p w14:paraId="28F0869C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200545744"/>
            <w:r w:rsidRPr="007605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широких інформаційно-просвітницьких кампаній для працівників державних </w:t>
            </w:r>
            <w:r w:rsidRPr="00760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 комунальних установ, організацій, професійних спільнот та громадськості на всіх рівнях щодо політики безбар’єрності та недискримінації</w:t>
            </w:r>
            <w:bookmarkEnd w:id="1"/>
          </w:p>
        </w:tc>
        <w:tc>
          <w:tcPr>
            <w:tcW w:w="5670" w:type="dxa"/>
            <w:shd w:val="clear" w:color="auto" w:fill="FFFFFF"/>
          </w:tcPr>
          <w:p w14:paraId="2E68C944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60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Провести цикл </w:t>
            </w:r>
            <w:proofErr w:type="spellStart"/>
            <w:r w:rsidRPr="00760529">
              <w:rPr>
                <w:rFonts w:ascii="Times New Roman" w:hAnsi="Times New Roman" w:cs="Times New Roman"/>
                <w:sz w:val="24"/>
                <w:szCs w:val="24"/>
              </w:rPr>
              <w:t>вебінарів</w:t>
            </w:r>
            <w:proofErr w:type="spellEnd"/>
            <w:r w:rsidRPr="00760529">
              <w:rPr>
                <w:rFonts w:ascii="Times New Roman" w:hAnsi="Times New Roman" w:cs="Times New Roman"/>
                <w:sz w:val="24"/>
                <w:szCs w:val="24"/>
              </w:rPr>
              <w:t xml:space="preserve"> для працівників закладів культури та закладів освіти щодо політики безбар’єрності та недискримінації</w:t>
            </w:r>
          </w:p>
        </w:tc>
        <w:tc>
          <w:tcPr>
            <w:tcW w:w="3969" w:type="dxa"/>
            <w:shd w:val="clear" w:color="auto" w:fill="FFFFFF"/>
          </w:tcPr>
          <w:p w14:paraId="04FE1132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5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циклу </w:t>
            </w:r>
            <w:proofErr w:type="spellStart"/>
            <w:r w:rsidRPr="00760529">
              <w:rPr>
                <w:rFonts w:ascii="Times New Roman" w:hAnsi="Times New Roman" w:cs="Times New Roman"/>
                <w:sz w:val="24"/>
                <w:szCs w:val="24"/>
              </w:rPr>
              <w:t>вебінарів</w:t>
            </w:r>
            <w:proofErr w:type="spellEnd"/>
            <w:r w:rsidRPr="00760529">
              <w:rPr>
                <w:rFonts w:ascii="Times New Roman" w:hAnsi="Times New Roman" w:cs="Times New Roman"/>
                <w:sz w:val="24"/>
                <w:szCs w:val="24"/>
              </w:rPr>
              <w:t xml:space="preserve"> для працівників культури та закладів освіти щодо політики безбар’єрності та недискримінації</w:t>
            </w:r>
          </w:p>
        </w:tc>
        <w:tc>
          <w:tcPr>
            <w:tcW w:w="2552" w:type="dxa"/>
            <w:shd w:val="clear" w:color="auto" w:fill="FFFFFF"/>
          </w:tcPr>
          <w:p w14:paraId="21E65653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529">
              <w:rPr>
                <w:rFonts w:ascii="Times New Roman" w:hAnsi="Times New Roman" w:cs="Times New Roman"/>
                <w:sz w:val="24"/>
                <w:szCs w:val="24"/>
              </w:rPr>
              <w:t>квітень 2027 року</w:t>
            </w:r>
          </w:p>
        </w:tc>
      </w:tr>
      <w:tr w:rsidR="00760529" w:rsidRPr="00760529" w14:paraId="256C351E" w14:textId="77777777" w:rsidTr="0093276F">
        <w:tc>
          <w:tcPr>
            <w:tcW w:w="3085" w:type="dxa"/>
            <w:vMerge/>
            <w:shd w:val="clear" w:color="auto" w:fill="auto"/>
          </w:tcPr>
          <w:p w14:paraId="076805C8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3CB26E4C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Провести комунікаційні заходи для працівників публічних бібліотек щодо політики безбар</w:t>
            </w:r>
            <w:r w:rsidRPr="00760529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>’</w:t>
            </w: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єрності та недискримінації, важливості створення безбар</w:t>
            </w:r>
            <w:r w:rsidRPr="00760529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>’</w:t>
            </w: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єрного середовища, зокрема, придбання книжок для </w:t>
            </w:r>
            <w:proofErr w:type="spellStart"/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слабозорих</w:t>
            </w:r>
            <w:proofErr w:type="spellEnd"/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та </w:t>
            </w:r>
            <w:proofErr w:type="spellStart"/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аудіокнижок</w:t>
            </w:r>
            <w:proofErr w:type="spellEnd"/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для поповнення фондів публічних бібліотек територіальної громади</w:t>
            </w:r>
          </w:p>
        </w:tc>
        <w:tc>
          <w:tcPr>
            <w:tcW w:w="3969" w:type="dxa"/>
            <w:shd w:val="clear" w:color="auto" w:fill="auto"/>
          </w:tcPr>
          <w:p w14:paraId="243E2CA2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Проведення комунікаційних заходів для працівників публічних бібліотек щодо політики безбар</w:t>
            </w:r>
            <w:r w:rsidRPr="00760529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>’</w:t>
            </w: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єрності та недискримінації, важливості створення безбар</w:t>
            </w:r>
            <w:r w:rsidRPr="00760529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>’</w:t>
            </w: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єрного середовища, зокрема, придбання книжок для </w:t>
            </w:r>
            <w:proofErr w:type="spellStart"/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слабозорих</w:t>
            </w:r>
            <w:proofErr w:type="spellEnd"/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та </w:t>
            </w:r>
            <w:proofErr w:type="spellStart"/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аудіокнижок</w:t>
            </w:r>
            <w:proofErr w:type="spellEnd"/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для поповнення фондів публічних бібліотек територіальної громади</w:t>
            </w:r>
          </w:p>
        </w:tc>
        <w:tc>
          <w:tcPr>
            <w:tcW w:w="2552" w:type="dxa"/>
          </w:tcPr>
          <w:p w14:paraId="00430039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постійно</w:t>
            </w:r>
          </w:p>
        </w:tc>
      </w:tr>
      <w:tr w:rsidR="00760529" w:rsidRPr="00760529" w14:paraId="741491C4" w14:textId="77777777" w:rsidTr="0093276F">
        <w:trPr>
          <w:trHeight w:val="910"/>
        </w:trPr>
        <w:tc>
          <w:tcPr>
            <w:tcW w:w="3085" w:type="dxa"/>
          </w:tcPr>
          <w:p w14:paraId="433E9265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200545799"/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інформаційної кампанії «Україна без бар’єрів»</w:t>
            </w:r>
          </w:p>
        </w:tc>
        <w:tc>
          <w:tcPr>
            <w:tcW w:w="5670" w:type="dxa"/>
            <w:shd w:val="clear" w:color="auto" w:fill="auto"/>
          </w:tcPr>
          <w:p w14:paraId="52831464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Забезпечити проведення інформаційно-просвітницької кампанії «Україна без бар’єрів»</w:t>
            </w:r>
          </w:p>
        </w:tc>
        <w:tc>
          <w:tcPr>
            <w:tcW w:w="3969" w:type="dxa"/>
            <w:shd w:val="clear" w:color="auto" w:fill="auto"/>
          </w:tcPr>
          <w:p w14:paraId="09B22928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Забезпечення проведення інформаційно-просвітницької кампанії «Україна без бар’єрів»</w:t>
            </w:r>
          </w:p>
        </w:tc>
        <w:tc>
          <w:tcPr>
            <w:tcW w:w="2552" w:type="dxa"/>
          </w:tcPr>
          <w:p w14:paraId="12E19B6E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грудень 2026 року</w:t>
            </w:r>
          </w:p>
        </w:tc>
      </w:tr>
      <w:bookmarkEnd w:id="2"/>
      <w:tr w:rsidR="00760529" w:rsidRPr="00760529" w14:paraId="23A80909" w14:textId="77777777" w:rsidTr="0093276F">
        <w:tc>
          <w:tcPr>
            <w:tcW w:w="3085" w:type="dxa"/>
          </w:tcPr>
          <w:p w14:paraId="5428FEFE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43CB3A9A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Забезпечити заклади охорони здоров</w:t>
            </w: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я WI-FI покриттям</w:t>
            </w:r>
          </w:p>
        </w:tc>
        <w:tc>
          <w:tcPr>
            <w:tcW w:w="3969" w:type="dxa"/>
            <w:shd w:val="clear" w:color="auto" w:fill="auto"/>
          </w:tcPr>
          <w:p w14:paraId="66940819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Забезпечення закладів охорони здоров</w:t>
            </w: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я</w:t>
            </w:r>
          </w:p>
          <w:p w14:paraId="5807A556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WI-FI покриттям</w:t>
            </w:r>
          </w:p>
        </w:tc>
        <w:tc>
          <w:tcPr>
            <w:tcW w:w="2552" w:type="dxa"/>
          </w:tcPr>
          <w:p w14:paraId="385EB08E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вересень 2027 року</w:t>
            </w:r>
          </w:p>
        </w:tc>
      </w:tr>
      <w:tr w:rsidR="00760529" w:rsidRPr="00760529" w14:paraId="26D0A99C" w14:textId="77777777" w:rsidTr="0093276F">
        <w:tc>
          <w:tcPr>
            <w:tcW w:w="3085" w:type="dxa"/>
          </w:tcPr>
          <w:p w14:paraId="006F62C2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4C2C60B3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Створити канали інформування жителів</w:t>
            </w:r>
          </w:p>
        </w:tc>
        <w:tc>
          <w:tcPr>
            <w:tcW w:w="3969" w:type="dxa"/>
            <w:shd w:val="clear" w:color="auto" w:fill="auto"/>
          </w:tcPr>
          <w:p w14:paraId="5D86A405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Створення каналів інформування жителів</w:t>
            </w:r>
          </w:p>
        </w:tc>
        <w:tc>
          <w:tcPr>
            <w:tcW w:w="2552" w:type="dxa"/>
          </w:tcPr>
          <w:p w14:paraId="114F35D3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червень 2027 року</w:t>
            </w:r>
          </w:p>
        </w:tc>
      </w:tr>
      <w:tr w:rsidR="00760529" w:rsidRPr="00760529" w14:paraId="31C4CE7D" w14:textId="77777777" w:rsidTr="0093276F">
        <w:trPr>
          <w:trHeight w:val="2417"/>
        </w:trPr>
        <w:tc>
          <w:tcPr>
            <w:tcW w:w="3085" w:type="dxa"/>
            <w:vMerge w:val="restart"/>
          </w:tcPr>
          <w:p w14:paraId="2E0783DD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Запровадження процесу розвитку соціальної послуги підтриманого проживання для осіб з інвалідністю, осіб похилого віку</w:t>
            </w:r>
          </w:p>
        </w:tc>
        <w:tc>
          <w:tcPr>
            <w:tcW w:w="5670" w:type="dxa"/>
            <w:shd w:val="clear" w:color="auto" w:fill="auto"/>
          </w:tcPr>
          <w:p w14:paraId="715A85FB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Вивчити питання щодо забезпечення житловими приміщеннями дітей з інвалідністю з числа дітей-сиріт та дітей, позбавлених батьківського піклування, які проживають у державних або інших соціальних установах, після досягнення повноліття</w:t>
            </w:r>
          </w:p>
        </w:tc>
        <w:tc>
          <w:tcPr>
            <w:tcW w:w="3969" w:type="dxa"/>
            <w:shd w:val="clear" w:color="auto" w:fill="auto"/>
          </w:tcPr>
          <w:p w14:paraId="38D2E013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Вивчення питання щодо забезпечення житловими приміщеннями дітей з інвалідністю з числа дітей-сиріт та дітей, позбавлених батьківського піклування, які проживають у державних або інших соціальних установах, після досягнення повноліття</w:t>
            </w:r>
          </w:p>
        </w:tc>
        <w:tc>
          <w:tcPr>
            <w:tcW w:w="2552" w:type="dxa"/>
          </w:tcPr>
          <w:p w14:paraId="0CEB1657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грудень 2026 </w:t>
            </w:r>
            <w:proofErr w:type="spellStart"/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</w:rPr>
              <w:t>ркоу</w:t>
            </w:r>
            <w:proofErr w:type="spellEnd"/>
          </w:p>
        </w:tc>
      </w:tr>
      <w:tr w:rsidR="00760529" w:rsidRPr="00760529" w14:paraId="269C4437" w14:textId="77777777" w:rsidTr="0093276F">
        <w:tc>
          <w:tcPr>
            <w:tcW w:w="3085" w:type="dxa"/>
            <w:vMerge/>
          </w:tcPr>
          <w:p w14:paraId="663264CE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3652130B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Забезпечити консультування батьків та інших членів родин, в сім’ях яких проживають дієздатні особи з інтелектуальними та психічними порушеннями, щодо механізмів державної підтримки таких осіб, зокрема, визнання особи обмежено дієздатною та /або надання соціальних послуг дієздатним особам з інтелектуальними та психічними порушеннями (підтримане проживання, консультування тощо) для зменшення кількості осіб, яких у судовому порядку визнають недієздатними (щоквартально).</w:t>
            </w:r>
          </w:p>
        </w:tc>
        <w:tc>
          <w:tcPr>
            <w:tcW w:w="3969" w:type="dxa"/>
            <w:shd w:val="clear" w:color="auto" w:fill="auto"/>
          </w:tcPr>
          <w:p w14:paraId="05B16F88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Консультування батьків та інших членів родин, в сім’ях яких проживають дієздатні особи з інтелектуальними та психічними порушеннями, щодо механізмів державної підтримки таких осіб, зокрема, визнання особи обмежено дієздатною та /або надання соціальних послуг дієздатним особам з інтелектуальними та психічними порушеннями (підтримане проживання, консультування тощо) для зменшення кількості осіб, яких у судовому порядку визнають недієздатними (щоквартально)</w:t>
            </w:r>
          </w:p>
        </w:tc>
        <w:tc>
          <w:tcPr>
            <w:tcW w:w="2552" w:type="dxa"/>
          </w:tcPr>
          <w:p w14:paraId="0310626B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серпень 2027 року</w:t>
            </w:r>
          </w:p>
        </w:tc>
      </w:tr>
      <w:tr w:rsidR="00760529" w:rsidRPr="00760529" w14:paraId="38DB103C" w14:textId="77777777" w:rsidTr="0093276F">
        <w:trPr>
          <w:trHeight w:val="1715"/>
        </w:trPr>
        <w:tc>
          <w:tcPr>
            <w:tcW w:w="3085" w:type="dxa"/>
            <w:vMerge w:val="restart"/>
          </w:tcPr>
          <w:p w14:paraId="53F1C54D" w14:textId="77777777" w:rsidR="00760529" w:rsidRPr="00760529" w:rsidRDefault="00760529" w:rsidP="00760529">
            <w:pPr>
              <w:keepNext/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Забезпечення розвитку </w:t>
            </w:r>
            <w:proofErr w:type="spellStart"/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</w:rPr>
              <w:t>гендерно</w:t>
            </w:r>
            <w:proofErr w:type="spellEnd"/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чутливого простору в закладах охорони здоров</w:t>
            </w: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’</w:t>
            </w: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</w:rPr>
              <w:t>я, розширення застосування підходів дружніх до сімей з дітьми та маломобільних груп населення</w:t>
            </w:r>
          </w:p>
        </w:tc>
        <w:tc>
          <w:tcPr>
            <w:tcW w:w="5670" w:type="dxa"/>
            <w:shd w:val="clear" w:color="auto" w:fill="auto"/>
          </w:tcPr>
          <w:p w14:paraId="7D2B0B36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Врахувати підходи гендерної чутливості,  дружності до сімей з дітьми та маломобільних груп населення при будівництві, реконструкції закладів охорони здоров’я</w:t>
            </w:r>
          </w:p>
        </w:tc>
        <w:tc>
          <w:tcPr>
            <w:tcW w:w="3969" w:type="dxa"/>
            <w:shd w:val="clear" w:color="auto" w:fill="auto"/>
          </w:tcPr>
          <w:p w14:paraId="775A1A90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Врахування підходів гендерної чутливості,  дружності до сімей з дітьми та маломобільних груп населення при будівництві, реконструкції закладів охорони здоров’я</w:t>
            </w:r>
          </w:p>
        </w:tc>
        <w:tc>
          <w:tcPr>
            <w:tcW w:w="2552" w:type="dxa"/>
          </w:tcPr>
          <w:p w14:paraId="56BA0192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постійно</w:t>
            </w:r>
          </w:p>
        </w:tc>
      </w:tr>
      <w:tr w:rsidR="00760529" w:rsidRPr="00760529" w14:paraId="68E9B239" w14:textId="77777777" w:rsidTr="0093276F">
        <w:trPr>
          <w:trHeight w:val="909"/>
        </w:trPr>
        <w:tc>
          <w:tcPr>
            <w:tcW w:w="3085" w:type="dxa"/>
            <w:vMerge/>
          </w:tcPr>
          <w:p w14:paraId="470AB19A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004C38B1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Розширити охоплення послугою раннього втручання в закладах охорони здоров’я за принципом раннього виявлення дітей, які мають порушення розвитку або в яких існує ризик виникнення таких порушень</w:t>
            </w:r>
          </w:p>
        </w:tc>
        <w:tc>
          <w:tcPr>
            <w:tcW w:w="3969" w:type="dxa"/>
            <w:shd w:val="clear" w:color="auto" w:fill="auto"/>
          </w:tcPr>
          <w:p w14:paraId="07278651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Розширення охоплення послугою раннього втручання в закладах охорони здоров’я за принципом раннього виявлення дітей, які мають порушення розвитку або в яких існує ризик виникнення таких порушень</w:t>
            </w:r>
          </w:p>
        </w:tc>
        <w:tc>
          <w:tcPr>
            <w:tcW w:w="2552" w:type="dxa"/>
          </w:tcPr>
          <w:p w14:paraId="125884C2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постійно</w:t>
            </w:r>
          </w:p>
        </w:tc>
      </w:tr>
      <w:tr w:rsidR="00760529" w:rsidRPr="00760529" w14:paraId="4F208AFD" w14:textId="77777777" w:rsidTr="0093276F">
        <w:trPr>
          <w:trHeight w:val="2565"/>
        </w:trPr>
        <w:tc>
          <w:tcPr>
            <w:tcW w:w="3085" w:type="dxa"/>
          </w:tcPr>
          <w:p w14:paraId="686728A8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Створення системи  реабілітаційної допомоги військовослужбовцям та ветеранам</w:t>
            </w:r>
          </w:p>
        </w:tc>
        <w:tc>
          <w:tcPr>
            <w:tcW w:w="5670" w:type="dxa"/>
            <w:shd w:val="clear" w:color="auto" w:fill="auto"/>
          </w:tcPr>
          <w:p w14:paraId="588FA56C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Розробити маршрут Захисника для отримання комплексної реабілітації: скерування до закладів охорони здоров’я / реабілітаційних закладів, які надають реабілітаційні послуги</w:t>
            </w:r>
          </w:p>
        </w:tc>
        <w:tc>
          <w:tcPr>
            <w:tcW w:w="3969" w:type="dxa"/>
            <w:shd w:val="clear" w:color="auto" w:fill="auto"/>
          </w:tcPr>
          <w:p w14:paraId="19CA0BC2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Розроблення маршруту Захисника для отримання комплексної реабілітації: скерування до закладів охорони здоров’я/ реабілітаційних закладів, які надають реабілітаційні послуги</w:t>
            </w:r>
          </w:p>
        </w:tc>
        <w:tc>
          <w:tcPr>
            <w:tcW w:w="2552" w:type="dxa"/>
          </w:tcPr>
          <w:p w14:paraId="7731DE0D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вересень 2026 року</w:t>
            </w:r>
          </w:p>
        </w:tc>
      </w:tr>
      <w:tr w:rsidR="00760529" w:rsidRPr="00760529" w14:paraId="1941CF30" w14:textId="77777777" w:rsidTr="0093276F">
        <w:trPr>
          <w:trHeight w:val="2073"/>
        </w:trPr>
        <w:tc>
          <w:tcPr>
            <w:tcW w:w="3085" w:type="dxa"/>
          </w:tcPr>
          <w:p w14:paraId="2E80E5E7" w14:textId="77777777" w:rsidR="00760529" w:rsidRPr="00760529" w:rsidRDefault="00760529" w:rsidP="00760529">
            <w:pPr>
              <w:keepNext/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Забезпечення перегляду наявних процедур розгляду справ та надання допомоги жінкам та дівчатам з метою приведення у відповідність до кращих світових практик та уникнення </w:t>
            </w:r>
            <w:proofErr w:type="spellStart"/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</w:rPr>
              <w:t>ретравматизації</w:t>
            </w:r>
            <w:proofErr w:type="spellEnd"/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потерпілих</w:t>
            </w:r>
          </w:p>
        </w:tc>
        <w:tc>
          <w:tcPr>
            <w:tcW w:w="5670" w:type="dxa"/>
            <w:shd w:val="clear" w:color="auto" w:fill="auto"/>
          </w:tcPr>
          <w:p w14:paraId="2200882A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Провести </w:t>
            </w:r>
            <w:proofErr w:type="spellStart"/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гендерно</w:t>
            </w:r>
            <w:proofErr w:type="spellEnd"/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чутливі інформаційно-просвітницькі заходи для формування в суспільстві нульової толерантності до насильства та експлуатації жінок</w:t>
            </w:r>
          </w:p>
        </w:tc>
        <w:tc>
          <w:tcPr>
            <w:tcW w:w="3969" w:type="dxa"/>
            <w:shd w:val="clear" w:color="auto" w:fill="auto"/>
          </w:tcPr>
          <w:p w14:paraId="09748469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Проведення </w:t>
            </w:r>
            <w:proofErr w:type="spellStart"/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гендерно</w:t>
            </w:r>
            <w:proofErr w:type="spellEnd"/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чутливих інформаційно-просвітницьких заходів для формування в суспільстві нульової толерантності до насильства та експлуатації жінок</w:t>
            </w:r>
          </w:p>
        </w:tc>
        <w:tc>
          <w:tcPr>
            <w:tcW w:w="2552" w:type="dxa"/>
          </w:tcPr>
          <w:p w14:paraId="560858C1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постійно</w:t>
            </w:r>
          </w:p>
        </w:tc>
      </w:tr>
      <w:tr w:rsidR="00760529" w:rsidRPr="00760529" w14:paraId="22701C61" w14:textId="77777777" w:rsidTr="0093276F">
        <w:tc>
          <w:tcPr>
            <w:tcW w:w="3085" w:type="dxa"/>
          </w:tcPr>
          <w:p w14:paraId="0CB62D92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підвищення рівня якості надання освітніх послуг у закладах загальної середньої освіти</w:t>
            </w:r>
          </w:p>
        </w:tc>
        <w:tc>
          <w:tcPr>
            <w:tcW w:w="5670" w:type="dxa"/>
            <w:shd w:val="clear" w:color="auto" w:fill="auto"/>
          </w:tcPr>
          <w:p w14:paraId="43FEF84E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Забезпечити функціонування мережі спеціальних класів відповідно до потреб громади</w:t>
            </w:r>
          </w:p>
        </w:tc>
        <w:tc>
          <w:tcPr>
            <w:tcW w:w="3969" w:type="dxa"/>
            <w:shd w:val="clear" w:color="auto" w:fill="auto"/>
          </w:tcPr>
          <w:p w14:paraId="2788A001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Забезпечення функціонування мережі спеціальних класів відповідно до потреб громади</w:t>
            </w:r>
          </w:p>
        </w:tc>
        <w:tc>
          <w:tcPr>
            <w:tcW w:w="2552" w:type="dxa"/>
          </w:tcPr>
          <w:p w14:paraId="3F6F0DC5" w14:textId="77777777" w:rsidR="00760529" w:rsidRPr="00760529" w:rsidRDefault="00760529" w:rsidP="00760529">
            <w:pPr>
              <w:keepNext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605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постійно</w:t>
            </w:r>
          </w:p>
        </w:tc>
      </w:tr>
    </w:tbl>
    <w:p w14:paraId="49E2FDE7" w14:textId="5DF872DC" w:rsidR="00760529" w:rsidRDefault="00760529" w:rsidP="00760529"/>
    <w:p w14:paraId="3BA1E7C1" w14:textId="77777777" w:rsidR="00760529" w:rsidRPr="00DE6E02" w:rsidRDefault="00760529" w:rsidP="00760529">
      <w:pPr>
        <w:keepNext/>
        <w:spacing w:after="0" w:line="206" w:lineRule="auto"/>
        <w:rPr>
          <w:rFonts w:ascii="Times New Roman" w:hAnsi="Times New Roman" w:cs="Times New Roman"/>
          <w:sz w:val="28"/>
          <w:szCs w:val="24"/>
        </w:rPr>
      </w:pPr>
    </w:p>
    <w:p w14:paraId="4D44B705" w14:textId="77777777" w:rsidR="00760529" w:rsidRPr="00367003" w:rsidRDefault="00760529" w:rsidP="00760529">
      <w:pPr>
        <w:keepNext/>
        <w:spacing w:after="0" w:line="206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367003">
        <w:rPr>
          <w:rFonts w:ascii="Times New Roman" w:hAnsi="Times New Roman" w:cs="Times New Roman"/>
          <w:b/>
          <w:bCs/>
          <w:sz w:val="24"/>
          <w:szCs w:val="24"/>
        </w:rPr>
        <w:t xml:space="preserve">Начальник відділу містобудування, архітектури, </w:t>
      </w:r>
    </w:p>
    <w:p w14:paraId="602E27D6" w14:textId="77777777" w:rsidR="00760529" w:rsidRPr="00367003" w:rsidRDefault="00760529" w:rsidP="00760529">
      <w:pPr>
        <w:keepNext/>
        <w:spacing w:after="0" w:line="206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367003">
        <w:rPr>
          <w:rFonts w:ascii="Times New Roman" w:hAnsi="Times New Roman" w:cs="Times New Roman"/>
          <w:b/>
          <w:bCs/>
          <w:sz w:val="24"/>
          <w:szCs w:val="24"/>
        </w:rPr>
        <w:t>житлово-комунального господарства</w:t>
      </w:r>
    </w:p>
    <w:p w14:paraId="65BB2198" w14:textId="77777777" w:rsidR="00760529" w:rsidRPr="00367003" w:rsidRDefault="00760529" w:rsidP="00760529">
      <w:pPr>
        <w:keepNext/>
        <w:spacing w:after="0" w:line="206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7003">
        <w:rPr>
          <w:rFonts w:ascii="Times New Roman" w:hAnsi="Times New Roman" w:cs="Times New Roman"/>
          <w:b/>
          <w:bCs/>
          <w:sz w:val="24"/>
          <w:szCs w:val="24"/>
        </w:rPr>
        <w:t xml:space="preserve">та цивільного захисту сільської ради                                                                                                             Олександр БОНДАРЕНКО </w:t>
      </w:r>
    </w:p>
    <w:p w14:paraId="1F5B4521" w14:textId="77777777" w:rsidR="00760529" w:rsidRPr="00760529" w:rsidRDefault="00760529" w:rsidP="00760529"/>
    <w:sectPr w:rsidR="00760529" w:rsidRPr="00760529" w:rsidSect="00760529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529"/>
    <w:rsid w:val="00760529"/>
    <w:rsid w:val="00D1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D5632"/>
  <w15:chartTrackingRefBased/>
  <w15:docId w15:val="{93FE50F9-83AB-421D-8C50-01967139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60529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5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4752</Words>
  <Characters>2710</Characters>
  <Application>Microsoft Office Word</Application>
  <DocSecurity>0</DocSecurity>
  <Lines>22</Lines>
  <Paragraphs>14</Paragraphs>
  <ScaleCrop>false</ScaleCrop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2026-06-19T11:46:00Z</dcterms:created>
  <dcterms:modified xsi:type="dcterms:W3CDTF">2026-06-19T11:55:00Z</dcterms:modified>
</cp:coreProperties>
</file>